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B72B7A" w:rsidRPr="00653647" w:rsidTr="00B72B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B72B7A" w:rsidRPr="00653647" w:rsidRDefault="00B72B7A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B72B7A" w:rsidRPr="00653647" w:rsidRDefault="00B72B7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42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2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B72B7A" w:rsidRPr="00653647" w:rsidRDefault="00B72B7A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B72B7A" w:rsidRPr="00653647" w:rsidRDefault="00B72B7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B72B7A" w:rsidRPr="00653647" w:rsidTr="00B72B7A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B72B7A" w:rsidRPr="00653647" w:rsidRDefault="00B72B7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653647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653647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B72B7A" w:rsidRPr="00653647" w:rsidRDefault="00B72B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53647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B72B7A" w:rsidRPr="00653647" w:rsidRDefault="00B72B7A" w:rsidP="00B72B7A">
      <w:pPr>
        <w:jc w:val="right"/>
        <w:rPr>
          <w:sz w:val="24"/>
          <w:szCs w:val="24"/>
        </w:rPr>
      </w:pPr>
    </w:p>
    <w:p w:rsidR="00B72B7A" w:rsidRPr="00CD2E20" w:rsidRDefault="00B72B7A" w:rsidP="00B72B7A">
      <w:pPr>
        <w:rPr>
          <w:szCs w:val="28"/>
        </w:rPr>
      </w:pPr>
      <w:r w:rsidRPr="00CD2E20">
        <w:rPr>
          <w:szCs w:val="28"/>
        </w:rPr>
        <w:t xml:space="preserve">                                                                                                  </w:t>
      </w:r>
    </w:p>
    <w:p w:rsidR="00B72B7A" w:rsidRPr="00CD2E20" w:rsidRDefault="00323896" w:rsidP="00B72B7A">
      <w:pPr>
        <w:rPr>
          <w:szCs w:val="28"/>
        </w:rPr>
      </w:pPr>
      <w:r w:rsidRPr="00CD2E20">
        <w:rPr>
          <w:szCs w:val="28"/>
        </w:rPr>
        <w:t>№</w:t>
      </w:r>
      <w:r w:rsidR="00B72B7A" w:rsidRPr="00CD2E20">
        <w:rPr>
          <w:szCs w:val="28"/>
        </w:rPr>
        <w:t xml:space="preserve"> </w:t>
      </w:r>
      <w:r w:rsidR="00A61694" w:rsidRPr="00CD2E20">
        <w:rPr>
          <w:szCs w:val="28"/>
        </w:rPr>
        <w:t>155</w:t>
      </w:r>
      <w:r w:rsidR="00B72B7A" w:rsidRPr="00CD2E20">
        <w:rPr>
          <w:szCs w:val="28"/>
        </w:rPr>
        <w:t xml:space="preserve">                                                                             </w:t>
      </w:r>
      <w:r w:rsidR="00CD2E20">
        <w:rPr>
          <w:szCs w:val="28"/>
        </w:rPr>
        <w:t xml:space="preserve">  </w:t>
      </w:r>
      <w:r w:rsidR="00A61694" w:rsidRPr="00CD2E20">
        <w:rPr>
          <w:szCs w:val="28"/>
        </w:rPr>
        <w:t xml:space="preserve">   от 05</w:t>
      </w:r>
      <w:r w:rsidRPr="00CD2E20">
        <w:rPr>
          <w:szCs w:val="28"/>
        </w:rPr>
        <w:t xml:space="preserve"> марта</w:t>
      </w:r>
      <w:r w:rsidR="00B72B7A" w:rsidRPr="00CD2E20">
        <w:rPr>
          <w:szCs w:val="28"/>
        </w:rPr>
        <w:t xml:space="preserve">  2019 года</w:t>
      </w:r>
    </w:p>
    <w:p w:rsidR="00B72B7A" w:rsidRPr="00CD2E20" w:rsidRDefault="00B72B7A" w:rsidP="00B72B7A">
      <w:pPr>
        <w:pStyle w:val="2"/>
        <w:rPr>
          <w:b/>
          <w:sz w:val="28"/>
          <w:szCs w:val="28"/>
        </w:rPr>
      </w:pPr>
      <w:r w:rsidRPr="00CD2E20">
        <w:rPr>
          <w:b/>
          <w:sz w:val="28"/>
          <w:szCs w:val="28"/>
        </w:rPr>
        <w:t>Р Е Ш Е Н И Е</w:t>
      </w:r>
    </w:p>
    <w:p w:rsidR="00B72B7A" w:rsidRPr="00CD2E20" w:rsidRDefault="00B72B7A" w:rsidP="00B72B7A">
      <w:pPr>
        <w:tabs>
          <w:tab w:val="left" w:pos="2520"/>
        </w:tabs>
        <w:jc w:val="center"/>
        <w:rPr>
          <w:b/>
          <w:szCs w:val="28"/>
        </w:rPr>
      </w:pPr>
      <w:r w:rsidRPr="00CD2E20">
        <w:rPr>
          <w:b/>
          <w:szCs w:val="28"/>
        </w:rPr>
        <w:t xml:space="preserve"> Собрания депутатов муниципального образования</w:t>
      </w:r>
    </w:p>
    <w:p w:rsidR="00B72B7A" w:rsidRPr="00CD2E20" w:rsidRDefault="00B72B7A" w:rsidP="00B72B7A">
      <w:pPr>
        <w:tabs>
          <w:tab w:val="left" w:pos="2520"/>
        </w:tabs>
        <w:jc w:val="center"/>
        <w:rPr>
          <w:b/>
          <w:szCs w:val="28"/>
        </w:rPr>
      </w:pPr>
      <w:r w:rsidRPr="00CD2E20">
        <w:rPr>
          <w:b/>
          <w:szCs w:val="28"/>
        </w:rPr>
        <w:t>«Шиньшинское сельское поселение»</w:t>
      </w:r>
    </w:p>
    <w:p w:rsidR="00B72B7A" w:rsidRPr="00CD2E20" w:rsidRDefault="00B72B7A" w:rsidP="00B72B7A">
      <w:pPr>
        <w:jc w:val="center"/>
        <w:rPr>
          <w:b/>
          <w:szCs w:val="28"/>
        </w:rPr>
      </w:pPr>
    </w:p>
    <w:p w:rsidR="00B72B7A" w:rsidRPr="00CD2E20" w:rsidRDefault="00B72B7A" w:rsidP="00B72B7A">
      <w:pPr>
        <w:pStyle w:val="a3"/>
        <w:jc w:val="center"/>
        <w:rPr>
          <w:szCs w:val="28"/>
        </w:rPr>
      </w:pPr>
      <w:r w:rsidRPr="00CD2E20">
        <w:rPr>
          <w:szCs w:val="28"/>
        </w:rPr>
        <w:t>О внесении изменений в Правила благоустройства в  муниципальном образовании «Шиньшинское сельское поселение».</w:t>
      </w:r>
    </w:p>
    <w:p w:rsidR="00B72B7A" w:rsidRPr="00CD2E20" w:rsidRDefault="00B72B7A" w:rsidP="00B72B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2B7A" w:rsidRPr="00CD2E20" w:rsidRDefault="00B72B7A" w:rsidP="00B72B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E20">
        <w:rPr>
          <w:szCs w:val="28"/>
        </w:rPr>
        <w:t>Руководствуясь Федеральным законом от 29 декабря 2017 года №463-ФЗ "О внесении изменений в Федеральный закон об общих принципах организации местного самоуправления  в  Российской Федерации и отдельные законодательные акты Российской Федерации ",</w:t>
      </w:r>
      <w:r w:rsidR="008C560A" w:rsidRPr="00CD2E20">
        <w:rPr>
          <w:szCs w:val="28"/>
        </w:rPr>
        <w:t xml:space="preserve"> </w:t>
      </w:r>
      <w:r w:rsidRPr="00CD2E20">
        <w:rPr>
          <w:szCs w:val="28"/>
        </w:rPr>
        <w:t>Собрание депутатов муниципального образования «Шиньшинское сельское поселение» РЕШАЕТ:</w:t>
      </w:r>
    </w:p>
    <w:p w:rsidR="00B72B7A" w:rsidRPr="00CD2E20" w:rsidRDefault="00B72B7A" w:rsidP="00B72B7A">
      <w:pPr>
        <w:rPr>
          <w:b/>
          <w:szCs w:val="28"/>
        </w:rPr>
      </w:pPr>
    </w:p>
    <w:p w:rsidR="00750438" w:rsidRPr="00CD2E20" w:rsidRDefault="00B72B7A" w:rsidP="00750438">
      <w:pPr>
        <w:jc w:val="both"/>
        <w:rPr>
          <w:szCs w:val="28"/>
        </w:rPr>
      </w:pPr>
      <w:r w:rsidRPr="00CD2E20">
        <w:rPr>
          <w:szCs w:val="28"/>
        </w:rPr>
        <w:t xml:space="preserve">        1.Внести в Правила благоустройства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03.10.2017 года № 111 (далее – Правила) следующие изменения</w:t>
      </w:r>
    </w:p>
    <w:p w:rsidR="00750438" w:rsidRPr="00CD2E20" w:rsidRDefault="00750438" w:rsidP="00750438">
      <w:pPr>
        <w:jc w:val="both"/>
        <w:rPr>
          <w:szCs w:val="28"/>
        </w:rPr>
      </w:pPr>
      <w:r w:rsidRPr="00CD2E20">
        <w:rPr>
          <w:szCs w:val="28"/>
        </w:rPr>
        <w:t xml:space="preserve">        1.1. Пункт 2.16 Правил (в редакции Решения) изложить в следующей редакции:</w:t>
      </w:r>
    </w:p>
    <w:p w:rsidR="00750438" w:rsidRPr="00CD2E20" w:rsidRDefault="00750438" w:rsidP="00750438">
      <w:pPr>
        <w:autoSpaceDE w:val="0"/>
        <w:autoSpaceDN w:val="0"/>
        <w:adjustRightInd w:val="0"/>
        <w:rPr>
          <w:szCs w:val="28"/>
        </w:rPr>
      </w:pPr>
      <w:r w:rsidRPr="00CD2E20">
        <w:rPr>
          <w:szCs w:val="28"/>
        </w:rPr>
        <w:t xml:space="preserve">         «2.16. </w:t>
      </w:r>
      <w:r w:rsidRPr="00CD2E20">
        <w:rPr>
          <w:b/>
          <w:szCs w:val="28"/>
        </w:rPr>
        <w:t>Придомовая территория</w:t>
      </w:r>
      <w:r w:rsidRPr="00CD2E20">
        <w:rPr>
          <w:szCs w:val="28"/>
        </w:rPr>
        <w:t xml:space="preserve">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объекты;»;</w:t>
      </w: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  <w:r w:rsidRPr="00CD2E20">
        <w:rPr>
          <w:szCs w:val="28"/>
        </w:rPr>
        <w:t xml:space="preserve">         1.2. Статью </w:t>
      </w:r>
      <w:r w:rsidR="007B39B9" w:rsidRPr="00CD2E20">
        <w:rPr>
          <w:szCs w:val="28"/>
        </w:rPr>
        <w:t xml:space="preserve">2 Правил дополнить пунктами 2.26, 2.27, 2.28 </w:t>
      </w:r>
      <w:r w:rsidRPr="00CD2E20">
        <w:rPr>
          <w:szCs w:val="28"/>
        </w:rPr>
        <w:t>следующего содержания:</w:t>
      </w: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  <w:r w:rsidRPr="00CD2E20">
        <w:rPr>
          <w:szCs w:val="28"/>
        </w:rPr>
        <w:t xml:space="preserve">        </w:t>
      </w:r>
      <w:r w:rsidR="007B39B9" w:rsidRPr="00CD2E20">
        <w:rPr>
          <w:bCs/>
          <w:szCs w:val="28"/>
        </w:rPr>
        <w:t>«2.26</w:t>
      </w:r>
      <w:r w:rsidRPr="00CD2E20">
        <w:rPr>
          <w:b/>
          <w:bCs/>
          <w:szCs w:val="28"/>
        </w:rPr>
        <w:t xml:space="preserve"> Биологические отходы</w:t>
      </w:r>
      <w:r w:rsidRPr="00CD2E20">
        <w:rPr>
          <w:szCs w:val="28"/>
        </w:rPr>
        <w:t xml:space="preserve"> - отходы, получаемые при переработке пищевого и непищевого сырья животного происхождения; трупы животных (в том числе абортированные и мертворожденные плоды) и птиц, в том числе лабораторных; ветеринарные </w:t>
      </w:r>
      <w:proofErr w:type="spellStart"/>
      <w:r w:rsidRPr="00CD2E20">
        <w:rPr>
          <w:szCs w:val="28"/>
        </w:rPr>
        <w:t>конфискаты</w:t>
      </w:r>
      <w:proofErr w:type="spellEnd"/>
      <w:r w:rsidRPr="00CD2E20">
        <w:rPr>
          <w:szCs w:val="28"/>
        </w:rPr>
        <w:t xml:space="preserve"> (мясо, рыба и другая продукция животного происхождения), выявленные после ветеринарно-санитарной экспертизы на рынках, организациях торговли и других объектах.</w:t>
      </w:r>
    </w:p>
    <w:p w:rsidR="00750438" w:rsidRPr="00CD2E20" w:rsidRDefault="007B39B9" w:rsidP="00750438">
      <w:pPr>
        <w:pStyle w:val="Default"/>
        <w:jc w:val="both"/>
        <w:rPr>
          <w:color w:val="auto"/>
          <w:sz w:val="28"/>
          <w:szCs w:val="28"/>
        </w:rPr>
      </w:pPr>
      <w:r w:rsidRPr="00CD2E20">
        <w:rPr>
          <w:sz w:val="28"/>
          <w:szCs w:val="28"/>
        </w:rPr>
        <w:lastRenderedPageBreak/>
        <w:t xml:space="preserve">        2.27</w:t>
      </w:r>
      <w:r w:rsidR="00750438" w:rsidRPr="00CD2E20">
        <w:rPr>
          <w:sz w:val="28"/>
          <w:szCs w:val="28"/>
        </w:rPr>
        <w:t xml:space="preserve"> </w:t>
      </w:r>
      <w:r w:rsidR="00750438" w:rsidRPr="00CD2E20">
        <w:rPr>
          <w:b/>
          <w:bCs/>
          <w:color w:val="auto"/>
          <w:sz w:val="28"/>
          <w:szCs w:val="28"/>
        </w:rPr>
        <w:t>Бункер-накопитель</w:t>
      </w:r>
      <w:r w:rsidR="00750438" w:rsidRPr="00CD2E20">
        <w:rPr>
          <w:color w:val="auto"/>
          <w:sz w:val="28"/>
          <w:szCs w:val="28"/>
        </w:rPr>
        <w:t>– емкость для накопления крупногабаритного мусора (КГМ) объемом свыше 3 куб.м..</w:t>
      </w:r>
    </w:p>
    <w:p w:rsidR="00750438" w:rsidRPr="00CD2E20" w:rsidRDefault="007B39B9" w:rsidP="00750438">
      <w:pPr>
        <w:autoSpaceDE w:val="0"/>
        <w:ind w:firstLine="540"/>
        <w:jc w:val="both"/>
        <w:rPr>
          <w:szCs w:val="28"/>
        </w:rPr>
      </w:pPr>
      <w:r w:rsidRPr="00CD2E20">
        <w:rPr>
          <w:szCs w:val="28"/>
        </w:rPr>
        <w:t>2.28</w:t>
      </w:r>
      <w:r w:rsidR="00750438" w:rsidRPr="00CD2E20">
        <w:rPr>
          <w:szCs w:val="28"/>
        </w:rPr>
        <w:t xml:space="preserve"> </w:t>
      </w:r>
      <w:r w:rsidR="00750438" w:rsidRPr="00CD2E20">
        <w:rPr>
          <w:b/>
          <w:szCs w:val="28"/>
        </w:rPr>
        <w:t>Несанкционированная</w:t>
      </w:r>
      <w:r w:rsidR="00750438" w:rsidRPr="00CD2E20">
        <w:rPr>
          <w:b/>
          <w:bCs/>
          <w:szCs w:val="28"/>
        </w:rPr>
        <w:t xml:space="preserve"> свалка мусора</w:t>
      </w:r>
      <w:r w:rsidR="00750438" w:rsidRPr="00CD2E20">
        <w:rPr>
          <w:szCs w:val="28"/>
        </w:rPr>
        <w:t xml:space="preserve"> - самовольный (несанкционированный) сброс (размещение) или складирование ТКО, крупного габаритного мусора (КГМ), отходов производства и строительства, другого мусора, образовавшегося в процессе деятельности юридических или физических лиц, на площади свыше 50 кв. м и объемом свыше 30 куб. м.»;</w:t>
      </w:r>
    </w:p>
    <w:p w:rsidR="00750438" w:rsidRPr="00CD2E20" w:rsidRDefault="00750438" w:rsidP="00750438">
      <w:pPr>
        <w:autoSpaceDE w:val="0"/>
        <w:autoSpaceDN w:val="0"/>
        <w:adjustRightInd w:val="0"/>
        <w:rPr>
          <w:szCs w:val="28"/>
        </w:rPr>
      </w:pPr>
      <w:r w:rsidRPr="00CD2E20">
        <w:rPr>
          <w:szCs w:val="28"/>
        </w:rPr>
        <w:t xml:space="preserve">        1.3.</w:t>
      </w:r>
      <w:r w:rsidR="00D642CC" w:rsidRPr="00CD2E20">
        <w:rPr>
          <w:szCs w:val="28"/>
        </w:rPr>
        <w:t>Пункт 13.12.</w:t>
      </w:r>
      <w:r w:rsidRPr="00CD2E20">
        <w:rPr>
          <w:szCs w:val="28"/>
        </w:rPr>
        <w:t>Решения изложить в следующей редакции:</w:t>
      </w:r>
    </w:p>
    <w:p w:rsidR="00750438" w:rsidRPr="00CD2E20" w:rsidRDefault="00750438" w:rsidP="00750438">
      <w:pPr>
        <w:autoSpaceDE w:val="0"/>
        <w:jc w:val="both"/>
        <w:rPr>
          <w:szCs w:val="28"/>
        </w:rPr>
      </w:pPr>
      <w:r w:rsidRPr="00CD2E20">
        <w:rPr>
          <w:szCs w:val="28"/>
        </w:rPr>
        <w:t>«13.12. Формой контроля за соблюдением требований настоящего раздела является участие Администрации в подготовке и подписании совместно с застройщиком и (или) уполномоченными им лицами акта завершения работ подготовительного периода (этап общеплощадочных подготовительных работ).»;</w:t>
      </w:r>
    </w:p>
    <w:p w:rsidR="006F765C" w:rsidRPr="00CD2E20" w:rsidRDefault="006F765C" w:rsidP="00750438">
      <w:pPr>
        <w:autoSpaceDE w:val="0"/>
        <w:jc w:val="both"/>
        <w:rPr>
          <w:szCs w:val="28"/>
        </w:rPr>
      </w:pP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  <w:r w:rsidRPr="00CD2E20">
        <w:rPr>
          <w:szCs w:val="28"/>
        </w:rPr>
        <w:t xml:space="preserve">         </w:t>
      </w:r>
      <w:r w:rsidR="00D642CC" w:rsidRPr="00CD2E20">
        <w:rPr>
          <w:szCs w:val="28"/>
        </w:rPr>
        <w:t>1.4.</w:t>
      </w:r>
      <w:r w:rsidRPr="00CD2E20">
        <w:rPr>
          <w:szCs w:val="28"/>
        </w:rPr>
        <w:t xml:space="preserve"> Статью 4.1 Правил (в редакции Решения) изложить в следующей редакции:</w:t>
      </w:r>
    </w:p>
    <w:p w:rsidR="00750438" w:rsidRPr="00CD2E20" w:rsidRDefault="00750438" w:rsidP="00750438">
      <w:pPr>
        <w:rPr>
          <w:b/>
          <w:szCs w:val="28"/>
        </w:rPr>
      </w:pPr>
      <w:r w:rsidRPr="00CD2E20">
        <w:rPr>
          <w:b/>
          <w:szCs w:val="28"/>
        </w:rPr>
        <w:t xml:space="preserve">    «Статья 4.1 Порядок определения границ прилегающих территорий в целях организации благоустройства территорий муниципального образования</w:t>
      </w:r>
    </w:p>
    <w:p w:rsidR="00750438" w:rsidRPr="00CD2E20" w:rsidRDefault="00750438" w:rsidP="00750438">
      <w:pPr>
        <w:autoSpaceDE w:val="0"/>
        <w:spacing w:line="100" w:lineRule="atLeast"/>
        <w:jc w:val="both"/>
        <w:rPr>
          <w:rFonts w:eastAsia="Arial"/>
          <w:szCs w:val="28"/>
        </w:rPr>
      </w:pPr>
      <w:r w:rsidRPr="00CD2E20">
        <w:rPr>
          <w:szCs w:val="28"/>
        </w:rPr>
        <w:t xml:space="preserve">1) в случае,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</w:t>
      </w:r>
      <w:r w:rsidRPr="00CD2E20">
        <w:rPr>
          <w:rFonts w:eastAsia="Arial"/>
          <w:szCs w:val="28"/>
        </w:rPr>
        <w:t>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</w:p>
    <w:p w:rsidR="00750438" w:rsidRPr="00CD2E20" w:rsidRDefault="00750438" w:rsidP="00750438">
      <w:pPr>
        <w:autoSpaceDE w:val="0"/>
        <w:spacing w:line="100" w:lineRule="atLeast"/>
        <w:ind w:firstLine="540"/>
        <w:jc w:val="both"/>
        <w:rPr>
          <w:rFonts w:eastAsia="Arial"/>
          <w:szCs w:val="28"/>
        </w:rPr>
      </w:pPr>
      <w:r w:rsidRPr="00CD2E20">
        <w:rPr>
          <w:rFonts w:eastAsia="Arial"/>
          <w:szCs w:val="28"/>
        </w:rPr>
        <w:t>В случае, если земельный участок, на котором располагаются здания, строения, сооружения, не образован в соответствии с Земельным кодексом</w:t>
      </w:r>
      <w:r w:rsidRPr="00CD2E20">
        <w:rPr>
          <w:rFonts w:eastAsia="Arial"/>
          <w:color w:val="000000"/>
          <w:szCs w:val="28"/>
        </w:rPr>
        <w:t xml:space="preserve"> Ро</w:t>
      </w:r>
      <w:r w:rsidRPr="00CD2E20">
        <w:rPr>
          <w:rFonts w:eastAsia="Arial"/>
          <w:szCs w:val="28"/>
        </w:rPr>
        <w:t>ссийской Федерации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зданиям, строениям, сооружениям на расстоянии - 15 метров по всему периметру.</w:t>
      </w:r>
    </w:p>
    <w:p w:rsidR="00750438" w:rsidRPr="00CD2E20" w:rsidRDefault="00750438" w:rsidP="00750438">
      <w:pPr>
        <w:autoSpaceDE w:val="0"/>
        <w:spacing w:line="100" w:lineRule="atLeast"/>
        <w:ind w:firstLine="540"/>
        <w:jc w:val="both"/>
        <w:rPr>
          <w:rFonts w:eastAsiaTheme="minorEastAsia"/>
          <w:szCs w:val="28"/>
        </w:rPr>
      </w:pPr>
      <w:r w:rsidRPr="00CD2E20">
        <w:rPr>
          <w:rFonts w:eastAsia="Arial"/>
          <w:szCs w:val="28"/>
        </w:rPr>
        <w:t>2) 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- 15 метров от границы такого земельного участка по всему периметру.</w:t>
      </w:r>
    </w:p>
    <w:p w:rsidR="00750438" w:rsidRPr="00CD2E20" w:rsidRDefault="00750438" w:rsidP="00750438">
      <w:pPr>
        <w:autoSpaceDE w:val="0"/>
        <w:spacing w:line="200" w:lineRule="atLeast"/>
        <w:ind w:firstLine="540"/>
        <w:jc w:val="both"/>
        <w:rPr>
          <w:rFonts w:eastAsia="Arial"/>
          <w:szCs w:val="28"/>
        </w:rPr>
      </w:pPr>
      <w:r w:rsidRPr="00CD2E20">
        <w:rPr>
          <w:szCs w:val="28"/>
        </w:rPr>
        <w:t>3) г</w:t>
      </w:r>
      <w:r w:rsidRPr="00CD2E20">
        <w:rPr>
          <w:rFonts w:eastAsia="Arial"/>
          <w:szCs w:val="28"/>
        </w:rPr>
        <w:t>раницы территории, прилегающей к объекту, указанному в подпункте 2 настоящего пункта, в случае их перекрытия (пересечения) с границами территорий, прилегающих к объектам, указанным в абзаце втором подпункта 1 настоящего пункта, устанавливаются на расстоянии, не превышающем границ территорий, прилегающих к объектам, указанным в абзаце втором подпункта 1 настоящего пункта;</w:t>
      </w:r>
    </w:p>
    <w:p w:rsidR="00750438" w:rsidRPr="00CD2E20" w:rsidRDefault="00750438" w:rsidP="00750438">
      <w:pPr>
        <w:autoSpaceDE w:val="0"/>
        <w:spacing w:line="200" w:lineRule="atLeast"/>
        <w:ind w:firstLine="540"/>
        <w:jc w:val="both"/>
        <w:rPr>
          <w:rFonts w:eastAsiaTheme="minorEastAsia"/>
          <w:szCs w:val="28"/>
        </w:rPr>
      </w:pPr>
      <w:r w:rsidRPr="00CD2E20">
        <w:rPr>
          <w:rFonts w:eastAsia="Arial"/>
          <w:szCs w:val="28"/>
        </w:rPr>
        <w:t xml:space="preserve">4) границы территорий, прилегающих к объектам, указанным в абзаце втором подпункта 1 и подпункте 2 настоящего пункта, в случае их перекрытия (пересечения) с границами территорий, прилегающих к </w:t>
      </w:r>
      <w:r w:rsidRPr="00CD2E20">
        <w:rPr>
          <w:rFonts w:eastAsia="Arial"/>
          <w:szCs w:val="28"/>
        </w:rPr>
        <w:lastRenderedPageBreak/>
        <w:t>объектам, указанным в абзаце втором подпункта 1 настоящего пункта, устанавливаются на расстоянии, не превышающем границ территорий, прилегающих к объектам, указанным в  абзаце втором подпункта 1 настоящего пункта</w:t>
      </w: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  <w:r w:rsidRPr="00CD2E20">
        <w:rPr>
          <w:szCs w:val="28"/>
        </w:rPr>
        <w:tab/>
        <w:t>Установленный настоящим пунктом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домов.»;</w:t>
      </w:r>
    </w:p>
    <w:p w:rsidR="00750438" w:rsidRPr="00CD2E20" w:rsidRDefault="00D642CC" w:rsidP="00750438">
      <w:pPr>
        <w:jc w:val="both"/>
        <w:rPr>
          <w:szCs w:val="28"/>
        </w:rPr>
      </w:pPr>
      <w:r w:rsidRPr="00CD2E20">
        <w:rPr>
          <w:szCs w:val="28"/>
        </w:rPr>
        <w:t xml:space="preserve">       </w:t>
      </w:r>
      <w:r w:rsidR="00CC13ED" w:rsidRPr="00CD2E20">
        <w:rPr>
          <w:szCs w:val="28"/>
        </w:rPr>
        <w:t>1.5</w:t>
      </w:r>
      <w:r w:rsidR="00750438" w:rsidRPr="00CD2E20">
        <w:rPr>
          <w:szCs w:val="28"/>
        </w:rPr>
        <w:t>.</w:t>
      </w:r>
      <w:r w:rsidRPr="00CD2E20">
        <w:rPr>
          <w:szCs w:val="28"/>
        </w:rPr>
        <w:t xml:space="preserve"> </w:t>
      </w:r>
      <w:r w:rsidR="00750438" w:rsidRPr="00CD2E20">
        <w:rPr>
          <w:szCs w:val="28"/>
        </w:rPr>
        <w:t>В подпункте "а" пункта 2 части 5.2 статьи 5  после слов " покос сорных и карантинных трав," дополнить словами"прежде всего- с растениями ,представляющими угрозу для жизни и здоровья граждан (в числе которых -борщевик Сосновского)"</w:t>
      </w: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</w:p>
    <w:p w:rsidR="00750438" w:rsidRPr="00CD2E20" w:rsidRDefault="00CC13ED" w:rsidP="00750438">
      <w:pPr>
        <w:autoSpaceDE w:val="0"/>
        <w:jc w:val="both"/>
        <w:rPr>
          <w:szCs w:val="28"/>
        </w:rPr>
      </w:pPr>
      <w:r w:rsidRPr="00CD2E20">
        <w:rPr>
          <w:szCs w:val="28"/>
        </w:rPr>
        <w:t xml:space="preserve">      1.6</w:t>
      </w:r>
      <w:r w:rsidR="00750438" w:rsidRPr="00CD2E20">
        <w:rPr>
          <w:b/>
          <w:szCs w:val="28"/>
        </w:rPr>
        <w:t>.</w:t>
      </w:r>
      <w:r w:rsidR="001745CF" w:rsidRPr="00CD2E20">
        <w:rPr>
          <w:b/>
          <w:szCs w:val="28"/>
        </w:rPr>
        <w:t xml:space="preserve"> </w:t>
      </w:r>
      <w:r w:rsidR="00750438" w:rsidRPr="00CD2E20">
        <w:rPr>
          <w:szCs w:val="28"/>
        </w:rPr>
        <w:t>Статью 11 Правил изложить в следующей редакции:</w:t>
      </w:r>
    </w:p>
    <w:p w:rsidR="00750438" w:rsidRPr="00CD2E20" w:rsidRDefault="00750438" w:rsidP="00750438">
      <w:pPr>
        <w:ind w:firstLine="709"/>
        <w:jc w:val="both"/>
        <w:rPr>
          <w:rFonts w:cstheme="minorBidi"/>
          <w:b/>
          <w:bCs/>
          <w:szCs w:val="28"/>
        </w:rPr>
      </w:pPr>
      <w:r w:rsidRPr="00CD2E20">
        <w:rPr>
          <w:b/>
          <w:color w:val="000000"/>
          <w:szCs w:val="28"/>
        </w:rPr>
        <w:t>«Статья 11</w:t>
      </w:r>
      <w:r w:rsidRPr="00CD2E20">
        <w:rPr>
          <w:b/>
          <w:szCs w:val="28"/>
        </w:rPr>
        <w:t xml:space="preserve">. Организация </w:t>
      </w:r>
      <w:r w:rsidRPr="00CD2E20">
        <w:rPr>
          <w:b/>
          <w:bCs/>
          <w:szCs w:val="28"/>
        </w:rPr>
        <w:t>деятельности по накоплению (в том числе раздельному накоплению) и транспортированию твердых коммунальных отходов</w:t>
      </w:r>
    </w:p>
    <w:p w:rsidR="00750438" w:rsidRPr="00CD2E20" w:rsidRDefault="00750438" w:rsidP="00750438">
      <w:pPr>
        <w:ind w:firstLine="709"/>
        <w:jc w:val="both"/>
        <w:rPr>
          <w:color w:val="000000"/>
          <w:szCs w:val="28"/>
        </w:rPr>
      </w:pPr>
      <w:r w:rsidRPr="00CD2E20">
        <w:rPr>
          <w:color w:val="000000"/>
          <w:szCs w:val="28"/>
        </w:rPr>
        <w:t xml:space="preserve"> 11.1. </w:t>
      </w:r>
      <w:r w:rsidRPr="00CD2E20">
        <w:rPr>
          <w:bCs/>
          <w:szCs w:val="28"/>
        </w:rPr>
        <w:t xml:space="preserve">Организация деятельности по накоплению (в том числе раздельному накоплению) и транспортированию твердых коммунальных отходов на территории поселения осуществляется в соответствии с </w:t>
      </w:r>
      <w:r w:rsidRPr="00CD2E20">
        <w:rPr>
          <w:szCs w:val="28"/>
        </w:rPr>
        <w:t xml:space="preserve">Федеральным законом от 24.06.1998 года № 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года №13-7-2/469. 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Юридические и физические лица, осуществляющие обслуживание жилищного фонда, должны проводить уборку придомовых территорий и содержать их в санитарном состоянии.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11.2. 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должны иметь договор с организацией, осуществляющей оказание услуг по накоплению и вывозу твердых коммунальных отходов и крупногабаритного мусора от населения с территории поселения либо талоны, подтверждающие вывоз мусора на санкционированный объект размещения отходов (свалки, полигоны).</w:t>
      </w:r>
    </w:p>
    <w:p w:rsidR="00750438" w:rsidRPr="00CD2E20" w:rsidRDefault="00750438" w:rsidP="00750438">
      <w:pPr>
        <w:jc w:val="both"/>
        <w:rPr>
          <w:szCs w:val="28"/>
          <w:shd w:val="clear" w:color="auto" w:fill="FFFFFF"/>
        </w:rPr>
      </w:pPr>
      <w:r w:rsidRPr="00CD2E20">
        <w:rPr>
          <w:szCs w:val="28"/>
        </w:rPr>
        <w:t xml:space="preserve">          11.3.  </w:t>
      </w:r>
      <w:r w:rsidRPr="00CD2E20">
        <w:rPr>
          <w:szCs w:val="28"/>
          <w:shd w:val="clear" w:color="auto" w:fill="FFFFFF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750438" w:rsidRPr="00CD2E20" w:rsidRDefault="00750438" w:rsidP="00750438">
      <w:pPr>
        <w:jc w:val="both"/>
        <w:rPr>
          <w:rFonts w:cstheme="minorBidi"/>
          <w:szCs w:val="28"/>
        </w:rPr>
      </w:pPr>
      <w:r w:rsidRPr="00CD2E20">
        <w:rPr>
          <w:szCs w:val="28"/>
        </w:rPr>
        <w:t>Разрешаются следующие способы накопления ТКО для последующего накопления и захоронения: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 xml:space="preserve">а) на контейнерных площадках или в отдельно стоящие контейнеры: Все виды отходов должны собираться в контейнеры (бункеры-накопители), которые устанавливаются на контейнерных площадках, имеющих </w:t>
      </w:r>
      <w:r w:rsidRPr="00CD2E20">
        <w:rPr>
          <w:szCs w:val="28"/>
        </w:rPr>
        <w:lastRenderedPageBreak/>
        <w:t>водонепроницаемое покрытие, в необходимом количестве в соответствии с нормами накопления твердых бытовых отходов. Контейнеры (бункеры-накопители) для накопления твердых коммунальных отходов должны быть плотными, а стенки и крышки окрашены стойкими красителями.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б) подомовое (</w:t>
      </w:r>
      <w:proofErr w:type="spellStart"/>
      <w:r w:rsidRPr="00CD2E20">
        <w:rPr>
          <w:szCs w:val="28"/>
        </w:rPr>
        <w:t>помешковое</w:t>
      </w:r>
      <w:proofErr w:type="spellEnd"/>
      <w:r w:rsidRPr="00CD2E20">
        <w:rPr>
          <w:szCs w:val="28"/>
        </w:rPr>
        <w:t>) накопление ТКО: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При подомовом накоплении отходы собираются в мешки препятствующие разбрасыванию, вывалу мусора и растаскиванию мусора собаками.</w:t>
      </w:r>
    </w:p>
    <w:p w:rsidR="00750438" w:rsidRPr="00CD2E20" w:rsidRDefault="00750438" w:rsidP="00750438">
      <w:pPr>
        <w:ind w:firstLine="709"/>
        <w:jc w:val="both"/>
        <w:rPr>
          <w:szCs w:val="28"/>
          <w:shd w:val="clear" w:color="auto" w:fill="FFFFFF"/>
        </w:rPr>
      </w:pPr>
      <w:r w:rsidRPr="00CD2E20">
        <w:rPr>
          <w:szCs w:val="28"/>
        </w:rPr>
        <w:t xml:space="preserve">11.4. </w:t>
      </w:r>
      <w:r w:rsidRPr="00CD2E20">
        <w:rPr>
          <w:szCs w:val="28"/>
          <w:shd w:val="clear" w:color="auto" w:fill="FFFFFF"/>
        </w:rPr>
        <w:t>Места (площадки) накопления твердых коммунальных отходов должны соответствовать требованиям законодательства Российской Федерации, указанным в </w:t>
      </w:r>
      <w:hyperlink r:id="rId6" w:anchor="dst536" w:history="1">
        <w:r w:rsidRPr="00CD2E20">
          <w:rPr>
            <w:rStyle w:val="a7"/>
            <w:szCs w:val="28"/>
            <w:shd w:val="clear" w:color="auto" w:fill="FFFFFF"/>
          </w:rPr>
          <w:t>пункте 1</w:t>
        </w:r>
      </w:hyperlink>
      <w:r w:rsidRPr="00CD2E20">
        <w:rPr>
          <w:szCs w:val="28"/>
          <w:shd w:val="clear" w:color="auto" w:fill="FFFFFF"/>
        </w:rPr>
        <w:t>  статьи 13.4 Федерального закона от 24 июня 1998 года № 89-ФЗ «Об отходах производства и потребления», а также правилам благоустройства муниципального  образования «Шалинское сельское поселение».</w:t>
      </w:r>
    </w:p>
    <w:p w:rsidR="00750438" w:rsidRPr="00CD2E20" w:rsidRDefault="00750438" w:rsidP="00750438">
      <w:pPr>
        <w:ind w:firstLine="709"/>
        <w:jc w:val="both"/>
        <w:rPr>
          <w:rFonts w:asciiTheme="minorHAnsi" w:hAnsiTheme="minorHAnsi" w:cstheme="minorBidi"/>
          <w:szCs w:val="28"/>
        </w:rPr>
      </w:pPr>
      <w:r w:rsidRPr="00CD2E20">
        <w:rPr>
          <w:szCs w:val="28"/>
        </w:rPr>
        <w:t>Площадки для накопления крупногабаритного мусора (КГМ) целесообразно располагать рядом с площадками для накопления твердых коммунальных отходов (ТКО). Площадки для накопления КГМ должны иметь твердое покрытие (асфальтовое, железобетонное) и с трех сторон ограждаться бордюрным камнем на высоту 15 - 25 см или иным ограждением высотой не более 1 метра, с уклоном в сторону проезжей части и удобным подъездом для мусоровоза.</w:t>
      </w:r>
    </w:p>
    <w:p w:rsidR="00750438" w:rsidRPr="00CD2E20" w:rsidRDefault="00750438" w:rsidP="00750438">
      <w:pPr>
        <w:pStyle w:val="ConsPlusNormal"/>
        <w:ind w:firstLine="709"/>
        <w:jc w:val="both"/>
      </w:pPr>
      <w:r w:rsidRPr="00CD2E20">
        <w:t xml:space="preserve">11.5. Площадки для установки контейнеров (бункеров – накопителей) должны быть удалены от жилых домов, детских учреждений, общественных зданий, спортивных площадок, детских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 (бункеров – накопителей), но не более 5. </w:t>
      </w:r>
    </w:p>
    <w:p w:rsidR="00750438" w:rsidRPr="00CD2E20" w:rsidRDefault="00750438" w:rsidP="00750438">
      <w:pPr>
        <w:pStyle w:val="ConsPlusNormal"/>
        <w:ind w:firstLine="709"/>
        <w:jc w:val="both"/>
      </w:pPr>
      <w:r w:rsidRPr="00CD2E20">
        <w:t xml:space="preserve">В случае необходимости сокращение расстояния от мест размещения контейнерных (бункерных) площадок до нормируемых объектов в районах сложившейся застройки проводить комиссией в соответствии с п. 2.2.3 </w:t>
      </w:r>
      <w:proofErr w:type="spellStart"/>
      <w:r w:rsidRPr="00CD2E20">
        <w:t>СанПиН</w:t>
      </w:r>
      <w:proofErr w:type="spellEnd"/>
      <w:r w:rsidRPr="00CD2E20">
        <w:t xml:space="preserve"> 42-128-4690-88.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11.6. Уборку мусора, просыпавшегося при выгрузке из контейнеров в мусоровоз или загрузке бункера, производит предприятие, оказывающее услуги по вывозу твердых коммунальных отходов.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11.7. Ответственность за содержание контейнерных (бункерных) площадок и территорий, непосредственно прилегающих к месту выгрузки отходов, несет предприятие, оказывающее услуги по вывозу твердых коммунальных отходов.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11.8. Запрещается: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1) сжигание отходов в мусоросборниках-контейнерах;</w:t>
      </w:r>
    </w:p>
    <w:p w:rsidR="00750438" w:rsidRPr="00CD2E20" w:rsidRDefault="00750438" w:rsidP="00750438">
      <w:pPr>
        <w:jc w:val="both"/>
        <w:rPr>
          <w:szCs w:val="28"/>
        </w:rPr>
      </w:pPr>
      <w:r w:rsidRPr="00CD2E20">
        <w:rPr>
          <w:szCs w:val="28"/>
        </w:rPr>
        <w:tab/>
        <w:t xml:space="preserve">2) самовольная установка железобетонных блоков, столбов, ограждений и других сооружений, препятствующих подъезду механических </w:t>
      </w:r>
      <w:r w:rsidRPr="00CD2E20">
        <w:rPr>
          <w:szCs w:val="28"/>
        </w:rPr>
        <w:lastRenderedPageBreak/>
        <w:t>транспортных средств для сбора и вывоза мусора, отходов производства и потребления;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3) складирование в контейнеры, бункеры-накопители строительных отходов, в том числе образующихся от ремонта жилых и нежилых помещений, спиленных деревьев (веток, кустарников).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11.9. Лица, разместившие отходы производства и потребления в несанкционированных местах, обязаны за свой счет организовать накопление и транспортировку  на санкционированный объект размещения отходов, а при необходимости - рекультивацию земельного участка.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11.10. В случае невозможности установления виновников возникновения несанкционированных свалок мусора,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 xml:space="preserve">11.11 Обращение с биологическими отходами осуществляется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13-7-2/469, 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а) владельцы животных в срок не более суток с момента гибели животного извещают об этом ветеринарного специалиста, который на месте по результатам осмотра определяет порядок утилизации или уничтожения биологического отхода;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б)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или подсобного хозяйства);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в) запрещается сброс биологических отходов в водоемы, реки и болота;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г) категорически запрещается сброс биологических отходов в бытовые мусорные контейнеры и вывоз их на полигоны для захоронения.».</w:t>
      </w:r>
    </w:p>
    <w:p w:rsidR="00750438" w:rsidRPr="00CD2E20" w:rsidRDefault="00750438" w:rsidP="00750438">
      <w:pPr>
        <w:ind w:left="360"/>
        <w:jc w:val="both"/>
        <w:rPr>
          <w:szCs w:val="28"/>
        </w:rPr>
      </w:pPr>
      <w:r w:rsidRPr="00CD2E20">
        <w:rPr>
          <w:szCs w:val="28"/>
        </w:rPr>
        <w:t>2. Настоящее решение обнародовать в установленном порядке.</w:t>
      </w:r>
    </w:p>
    <w:p w:rsidR="00750438" w:rsidRPr="00CD2E20" w:rsidRDefault="00750438" w:rsidP="00750438">
      <w:pPr>
        <w:ind w:left="360"/>
        <w:jc w:val="both"/>
        <w:rPr>
          <w:szCs w:val="28"/>
        </w:rPr>
      </w:pPr>
      <w:r w:rsidRPr="00CD2E20">
        <w:rPr>
          <w:szCs w:val="28"/>
        </w:rPr>
        <w:t>3. Решение вступает в силу с момента его подписания.</w:t>
      </w:r>
    </w:p>
    <w:p w:rsidR="00750438" w:rsidRPr="00CD2E20" w:rsidRDefault="00750438" w:rsidP="00750438">
      <w:pPr>
        <w:rPr>
          <w:szCs w:val="28"/>
        </w:rPr>
      </w:pPr>
    </w:p>
    <w:p w:rsidR="00750438" w:rsidRPr="00CD2E20" w:rsidRDefault="00750438" w:rsidP="00750438">
      <w:pPr>
        <w:rPr>
          <w:szCs w:val="28"/>
        </w:rPr>
      </w:pPr>
    </w:p>
    <w:p w:rsidR="00750438" w:rsidRPr="00CD2E20" w:rsidRDefault="00750438" w:rsidP="00750438">
      <w:pPr>
        <w:rPr>
          <w:szCs w:val="28"/>
        </w:rPr>
      </w:pPr>
      <w:r w:rsidRPr="00CD2E20">
        <w:rPr>
          <w:szCs w:val="28"/>
        </w:rPr>
        <w:t>Глава муниципального образования</w:t>
      </w:r>
    </w:p>
    <w:p w:rsidR="00750438" w:rsidRPr="00CD2E20" w:rsidRDefault="00750438" w:rsidP="00750438">
      <w:pPr>
        <w:rPr>
          <w:szCs w:val="28"/>
        </w:rPr>
      </w:pPr>
      <w:r w:rsidRPr="00CD2E20">
        <w:rPr>
          <w:szCs w:val="28"/>
        </w:rPr>
        <w:t>«Шиньшинское сельское поселение»,</w:t>
      </w:r>
    </w:p>
    <w:p w:rsidR="00750438" w:rsidRPr="00CD2E20" w:rsidRDefault="00750438" w:rsidP="00750438">
      <w:pPr>
        <w:rPr>
          <w:szCs w:val="28"/>
        </w:rPr>
      </w:pPr>
      <w:r w:rsidRPr="00CD2E20">
        <w:rPr>
          <w:szCs w:val="28"/>
        </w:rPr>
        <w:t>председатель Собрания депутатов                                                    Р.Николаева</w:t>
      </w:r>
    </w:p>
    <w:p w:rsidR="00750438" w:rsidRDefault="00750438"/>
    <w:sectPr w:rsidR="00750438" w:rsidSect="0058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B72B7A"/>
    <w:rsid w:val="001220F1"/>
    <w:rsid w:val="001745CF"/>
    <w:rsid w:val="002263F0"/>
    <w:rsid w:val="002F3056"/>
    <w:rsid w:val="00323896"/>
    <w:rsid w:val="0048727E"/>
    <w:rsid w:val="00487F48"/>
    <w:rsid w:val="005716CB"/>
    <w:rsid w:val="0058393C"/>
    <w:rsid w:val="00603A65"/>
    <w:rsid w:val="00653647"/>
    <w:rsid w:val="006574BA"/>
    <w:rsid w:val="006C7C7D"/>
    <w:rsid w:val="006F765C"/>
    <w:rsid w:val="00750438"/>
    <w:rsid w:val="007A1486"/>
    <w:rsid w:val="007B39B9"/>
    <w:rsid w:val="00810C5B"/>
    <w:rsid w:val="008C0063"/>
    <w:rsid w:val="008C560A"/>
    <w:rsid w:val="008C5F3B"/>
    <w:rsid w:val="00A61694"/>
    <w:rsid w:val="00AB126F"/>
    <w:rsid w:val="00AC7319"/>
    <w:rsid w:val="00B170BD"/>
    <w:rsid w:val="00B72B7A"/>
    <w:rsid w:val="00CB60A5"/>
    <w:rsid w:val="00CC13ED"/>
    <w:rsid w:val="00CD2E20"/>
    <w:rsid w:val="00D11489"/>
    <w:rsid w:val="00D172DE"/>
    <w:rsid w:val="00D642CC"/>
    <w:rsid w:val="00E77277"/>
    <w:rsid w:val="00E85197"/>
    <w:rsid w:val="00EA4585"/>
    <w:rsid w:val="00FC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B7A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B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2B7A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72B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50438"/>
    <w:rPr>
      <w:color w:val="0000FF"/>
      <w:u w:val="single"/>
    </w:rPr>
  </w:style>
  <w:style w:type="paragraph" w:customStyle="1" w:styleId="ConsPlusNormal">
    <w:name w:val="ConsPlusNormal"/>
    <w:rsid w:val="007504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oktekstj">
    <w:name w:val="doktekstj"/>
    <w:basedOn w:val="a"/>
    <w:rsid w:val="007504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504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393/d55297bbede0486ca81508ed6ac51828bda4d94a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 внесении изменений в Правила благоустройства в  муниципальном образовании «Шиньшинское сельское поселение».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155</_x2116__x0020__x0434__x043e__x043a__x0443__x043c__x0435__x043d__x0442__x0430_>
    <_dlc_DocId xmlns="57504d04-691e-4fc4-8f09-4f19fdbe90f6">XXJ7TYMEEKJ2-4368-130</_dlc_DocId>
    <_dlc_DocIdUrl xmlns="57504d04-691e-4fc4-8f09-4f19fdbe90f6">
      <Url>https://vip.gov.mari.ru/morki/shinsha/_layouts/DocIdRedir.aspx?ID=XXJ7TYMEEKJ2-4368-130</Url>
      <Description>XXJ7TYMEEKJ2-4368-130</Description>
    </_dlc_DocIdUrl>
  </documentManagement>
</p:properties>
</file>

<file path=customXml/itemProps1.xml><?xml version="1.0" encoding="utf-8"?>
<ds:datastoreItem xmlns:ds="http://schemas.openxmlformats.org/officeDocument/2006/customXml" ds:itemID="{EFC59EF6-DFF5-4365-909A-CF4467FBEAE3}"/>
</file>

<file path=customXml/itemProps2.xml><?xml version="1.0" encoding="utf-8"?>
<ds:datastoreItem xmlns:ds="http://schemas.openxmlformats.org/officeDocument/2006/customXml" ds:itemID="{8353B90E-E239-4E2A-AEA3-277F46A0FE4E}"/>
</file>

<file path=customXml/itemProps3.xml><?xml version="1.0" encoding="utf-8"?>
<ds:datastoreItem xmlns:ds="http://schemas.openxmlformats.org/officeDocument/2006/customXml" ds:itemID="{CDAD8429-C9BD-4792-A4E1-2F3D43910052}"/>
</file>

<file path=customXml/itemProps4.xml><?xml version="1.0" encoding="utf-8"?>
<ds:datastoreItem xmlns:ds="http://schemas.openxmlformats.org/officeDocument/2006/customXml" ds:itemID="{7E667BDA-B8E6-4530-9CF3-F2AD1008076F}"/>
</file>

<file path=customXml/itemProps5.xml><?xml version="1.0" encoding="utf-8"?>
<ds:datastoreItem xmlns:ds="http://schemas.openxmlformats.org/officeDocument/2006/customXml" ds:itemID="{645DA7A0-3831-449B-AF0E-8DF5EE49D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№155 от 05.03.2019</dc:title>
  <dc:creator>Shinsha</dc:creator>
  <cp:lastModifiedBy>Shinsha</cp:lastModifiedBy>
  <cp:revision>32</cp:revision>
  <cp:lastPrinted>2019-03-12T07:10:00Z</cp:lastPrinted>
  <dcterms:created xsi:type="dcterms:W3CDTF">2019-01-29T06:39:00Z</dcterms:created>
  <dcterms:modified xsi:type="dcterms:W3CDTF">2019-03-12T07:12:00Z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b10c8825-e564-4751-9ce3-c3f79aa6e59b</vt:lpwstr>
  </property>
</Properties>
</file>